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2-</w:t>
      </w:r>
      <w:r>
        <w:rPr>
          <w:rFonts w:ascii="Times New Roman" w:eastAsia="Times New Roman" w:hAnsi="Times New Roman" w:cs="Times New Roman"/>
          <w:sz w:val="26"/>
          <w:szCs w:val="26"/>
        </w:rPr>
        <w:t>291</w:t>
      </w:r>
      <w:r>
        <w:rPr>
          <w:rFonts w:ascii="Times New Roman" w:eastAsia="Times New Roman" w:hAnsi="Times New Roman" w:cs="Times New Roman"/>
          <w:sz w:val="26"/>
          <w:szCs w:val="26"/>
        </w:rPr>
        <w:t>-21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\20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0410-91</w:t>
      </w: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ОПРЕДЕЛЕНИЕ </w:t>
      </w: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прекращении производства по делу 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Нижневартовск 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10 Нижневартовского судебного района города окружного значения Нижневартовск ХМАО-Югры Полякова О.С. 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Собко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Гончаруку Денису Николаевичу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займа,</w:t>
      </w: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ind w:firstLine="426"/>
        <w:jc w:val="center"/>
        <w:rPr>
          <w:sz w:val="26"/>
          <w:szCs w:val="26"/>
        </w:rPr>
      </w:pP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>» обратилось к мировому судье с иском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Гончаруку Д.Н.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займа, обосновывая </w:t>
      </w:r>
      <w:r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eastAsia="Times New Roman" w:hAnsi="Times New Roman" w:cs="Times New Roman"/>
          <w:sz w:val="26"/>
          <w:szCs w:val="26"/>
        </w:rPr>
        <w:t>28.12.2022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>» и ответчиком был заключен договор займа №</w:t>
      </w:r>
      <w:r>
        <w:rPr>
          <w:rFonts w:ascii="Times New Roman" w:eastAsia="Times New Roman" w:hAnsi="Times New Roman" w:cs="Times New Roman"/>
          <w:sz w:val="26"/>
          <w:szCs w:val="26"/>
        </w:rPr>
        <w:t>202212281385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Кредитор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передал ответчику денежные средства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00 копеек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сроком на 101 день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обязательством уплаты процентов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098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тветчик обязательство по возврату займа и уплате процентов не исполнил</w:t>
      </w:r>
      <w:r>
        <w:rPr>
          <w:rFonts w:ascii="Times New Roman" w:eastAsia="Times New Roman" w:hAnsi="Times New Roman" w:cs="Times New Roman"/>
          <w:sz w:val="26"/>
          <w:szCs w:val="26"/>
        </w:rPr>
        <w:t>, в связи с чем за период с 28.12.2022 года по 08.01.2024 года образовалась задолженность.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истец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росит взыскать с 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за </w:t>
      </w:r>
      <w:r>
        <w:rPr>
          <w:rFonts w:ascii="Times New Roman" w:eastAsia="Times New Roman" w:hAnsi="Times New Roman" w:cs="Times New Roman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28.12.2022 по 08.01.2024 года в размере 12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расходы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истца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МКК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в судебное заседание не явился, о времени и месте рассмотрения дела извещен надлежащим образом, в заявлении просил рассматривать дело без его участия. 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Гончар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 Д.Н.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времени и месте рассмотрения извещен надлежащим образом. 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Судья, исследовав материалы дела, приходит к следующим выводам.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220 ГПК РФ основанием для прекращения производства по делу является наличие вступившего в законную силу и принятое по спору между теми же сторонами, о том же предмете и по тем же основаниям решения суда или определение суда о прекращении производства по делу в связи с принятием отказа истца от иска или утверждением мирового соглашения сторон.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установлено 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мировым судьей судебного участка № 10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г.о.з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Нижневартовск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по заявлению 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вынесен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судебный приказ № 2-3587-2110/2023 о взыскании с Гончарука Д.Н. в пользу 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>» задолженности по договору № 202212281385 от 28.12.2022 года за период с 28.12.2022 по 09.07.2023 года в размере 12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500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госпошлина в размере 250 рублей. 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Заявление Гончарука С.Н. об отмене вышеуказанного судебного приказа оставлено без удовлетворения. </w:t>
      </w:r>
      <w:r>
        <w:rPr>
          <w:rFonts w:ascii="Times New Roman" w:eastAsia="Times New Roman" w:hAnsi="Times New Roman" w:cs="Times New Roman"/>
          <w:sz w:val="26"/>
          <w:szCs w:val="26"/>
        </w:rPr>
        <w:t>Судебный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 в законную силу 01.09.2023 года и направлен ООО «МКК 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для предъявления к исполнению. 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искового заявления следует, что истец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«МКК 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просит взыскать с должника </w:t>
      </w:r>
      <w:r>
        <w:rPr>
          <w:rFonts w:ascii="Times New Roman" w:eastAsia="Times New Roman" w:hAnsi="Times New Roman" w:cs="Times New Roman"/>
          <w:sz w:val="26"/>
          <w:szCs w:val="26"/>
        </w:rPr>
        <w:t>Гончарука Д.Н.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этому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же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 № 202212281385 от 28.12.2022 года в размере 12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500 рублей и госпошлин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судебный приказ не отменен, вступил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есть имеются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суда между теми же сторонами, о том же предмете и по тем же основаниям, следовательно, имеются все основания для прекращения производства по делу. 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220, 224- 225 ГПК РФ </w:t>
      </w:r>
      <w:r>
        <w:rPr>
          <w:rFonts w:ascii="Times New Roman" w:eastAsia="Times New Roman" w:hAnsi="Times New Roman" w:cs="Times New Roman"/>
          <w:sz w:val="26"/>
          <w:szCs w:val="26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426"/>
        <w:jc w:val="center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 Р Е Д И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Л: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Производство по гражданскому делу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МКК «</w:t>
      </w:r>
      <w:r>
        <w:rPr>
          <w:rFonts w:ascii="Times New Roman" w:eastAsia="Times New Roman" w:hAnsi="Times New Roman" w:cs="Times New Roman"/>
          <w:sz w:val="26"/>
          <w:szCs w:val="26"/>
        </w:rPr>
        <w:t>Твой.Кредит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Гончаруку Денису Николаевичу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прекратить. 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Определение может быть обжаловано в течение 15 дней в апелляционном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мирового судью судебного участка № 10.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Style w:val="cat-UserDefinedgrp-23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О.С. Полякова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rPr>
          <w:sz w:val="26"/>
          <w:szCs w:val="26"/>
        </w:rPr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23709"/>
      <w:placeholder>
        <w:docPart w:val="DefaultPlaceholder_22675703"/>
      </w:placeholder>
      <w:showingPlcHdr/>
      <w:richText/>
    </w:sdtPr>
    <w:sdtContent>
      <w:p>
        <w:pPr>
          <w:tabs>
            <w:tab w:val="left" w:pos="499"/>
            <w:tab w:val="center" w:pos="4677"/>
            <w:tab w:val="right" w:pos="9355"/>
          </w:tabs>
          <w:spacing w:before="0" w:after="0"/>
          <w:rPr>
            <w:sz w:val="22"/>
            <w:szCs w:val="22"/>
          </w:rPr>
        </w:pP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ab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40">
    <w:name w:val="cat-UserDefined grp-23 rplc-4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157-5FB9-45E0-9EC0-0F50491BA73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